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pPr>
      <w:r w:rsidDel="00000000" w:rsidR="00000000" w:rsidRPr="00000000">
        <w:rPr>
          <w:rtl w:val="0"/>
        </w:rPr>
      </w:r>
    </w:p>
    <w:p w:rsidR="00000000" w:rsidDel="00000000" w:rsidP="00000000" w:rsidRDefault="00000000" w:rsidRPr="00000000" w14:paraId="00000002">
      <w:pPr>
        <w:pStyle w:val="Title"/>
        <w:widowControl w:val="0"/>
        <w:spacing w:before="98.5009765625" w:line="240" w:lineRule="auto"/>
        <w:jc w:val="center"/>
        <w:rPr/>
      </w:pPr>
      <w:bookmarkStart w:colFirst="0" w:colLast="0" w:name="_x8wvt1nxky68" w:id="0"/>
      <w:bookmarkEnd w:id="0"/>
      <w:r w:rsidDel="00000000" w:rsidR="00000000" w:rsidRPr="00000000">
        <w:rPr>
          <w:rtl w:val="0"/>
        </w:rPr>
        <w:t xml:space="preserve">EXEMPLE DE COMMUNIQUÉ DE PRESSE </w:t>
      </w:r>
    </w:p>
    <w:p w:rsidR="00000000" w:rsidDel="00000000" w:rsidP="00000000" w:rsidRDefault="00000000" w:rsidRPr="00000000" w14:paraId="00000003">
      <w:pPr>
        <w:widowControl w:val="0"/>
        <w:spacing w:before="32.72705078125" w:line="240" w:lineRule="auto"/>
        <w:ind w:left="10.1953125" w:firstLine="0"/>
        <w:rPr>
          <w:b w:val="1"/>
        </w:rPr>
      </w:pPr>
      <w:r w:rsidDel="00000000" w:rsidR="00000000" w:rsidRPr="00000000">
        <w:rPr>
          <w:rtl w:val="0"/>
        </w:rPr>
      </w:r>
    </w:p>
    <w:p w:rsidR="00000000" w:rsidDel="00000000" w:rsidP="00000000" w:rsidRDefault="00000000" w:rsidRPr="00000000" w14:paraId="00000004">
      <w:pPr>
        <w:widowControl w:val="0"/>
        <w:spacing w:before="32.72705078125" w:line="240" w:lineRule="auto"/>
        <w:ind w:left="10.1953125" w:firstLine="0"/>
        <w:rPr>
          <w:b w:val="1"/>
          <w:sz w:val="22.079999923706055"/>
          <w:szCs w:val="22.079999923706055"/>
        </w:rPr>
      </w:pPr>
      <w:r w:rsidDel="00000000" w:rsidR="00000000" w:rsidRPr="00000000">
        <w:rPr>
          <w:b w:val="1"/>
          <w:sz w:val="22.079999923706055"/>
          <w:szCs w:val="22.079999923706055"/>
          <w:rtl w:val="0"/>
        </w:rPr>
        <w:t xml:space="preserve">Contact: </w:t>
      </w:r>
    </w:p>
    <w:p w:rsidR="00000000" w:rsidDel="00000000" w:rsidP="00000000" w:rsidRDefault="00000000" w:rsidRPr="00000000" w14:paraId="00000005">
      <w:pPr>
        <w:widowControl w:val="0"/>
        <w:spacing w:before="32.725830078125" w:line="240" w:lineRule="auto"/>
        <w:ind w:left="14.390411376953125" w:firstLine="0"/>
        <w:rPr>
          <w:highlight w:val="yellow"/>
        </w:rPr>
      </w:pPr>
      <w:r w:rsidDel="00000000" w:rsidR="00000000" w:rsidRPr="00000000">
        <w:rPr>
          <w:highlight w:val="yellow"/>
          <w:rtl w:val="0"/>
        </w:rPr>
        <w:t xml:space="preserve">[NOM] </w:t>
      </w:r>
    </w:p>
    <w:p w:rsidR="00000000" w:rsidDel="00000000" w:rsidP="00000000" w:rsidRDefault="00000000" w:rsidRPr="00000000" w14:paraId="00000006">
      <w:pPr>
        <w:widowControl w:val="0"/>
        <w:spacing w:before="32.725830078125" w:line="240" w:lineRule="auto"/>
        <w:ind w:left="14.390411376953125" w:firstLine="0"/>
        <w:rPr>
          <w:highlight w:val="yellow"/>
        </w:rPr>
      </w:pPr>
      <w:r w:rsidDel="00000000" w:rsidR="00000000" w:rsidRPr="00000000">
        <w:rPr>
          <w:highlight w:val="yellow"/>
          <w:rtl w:val="0"/>
        </w:rPr>
        <w:t xml:space="preserve">[ORGANISME] </w:t>
      </w:r>
    </w:p>
    <w:p w:rsidR="00000000" w:rsidDel="00000000" w:rsidP="00000000" w:rsidRDefault="00000000" w:rsidRPr="00000000" w14:paraId="00000007">
      <w:pPr>
        <w:widowControl w:val="0"/>
        <w:spacing w:before="32.725830078125" w:line="240" w:lineRule="auto"/>
        <w:ind w:left="14.390411376953125" w:firstLine="0"/>
        <w:rPr>
          <w:highlight w:val="yellow"/>
        </w:rPr>
      </w:pPr>
      <w:r w:rsidDel="00000000" w:rsidR="00000000" w:rsidRPr="00000000">
        <w:rPr>
          <w:highlight w:val="yellow"/>
          <w:rtl w:val="0"/>
        </w:rPr>
        <w:t xml:space="preserve">[TÉL.] </w:t>
      </w:r>
    </w:p>
    <w:p w:rsidR="00000000" w:rsidDel="00000000" w:rsidP="00000000" w:rsidRDefault="00000000" w:rsidRPr="00000000" w14:paraId="00000008">
      <w:pPr>
        <w:widowControl w:val="0"/>
        <w:spacing w:before="32.725830078125" w:line="240" w:lineRule="auto"/>
        <w:ind w:left="14.390411376953125" w:firstLine="0"/>
        <w:rPr>
          <w:highlight w:val="yellow"/>
        </w:rPr>
      </w:pPr>
      <w:r w:rsidDel="00000000" w:rsidR="00000000" w:rsidRPr="00000000">
        <w:rPr>
          <w:highlight w:val="yellow"/>
          <w:rtl w:val="0"/>
        </w:rPr>
        <w:t xml:space="preserve">[COURRIEL]</w:t>
      </w:r>
    </w:p>
    <w:p w:rsidR="00000000" w:rsidDel="00000000" w:rsidP="00000000" w:rsidRDefault="00000000" w:rsidRPr="00000000" w14:paraId="00000009">
      <w:pPr>
        <w:widowControl w:val="0"/>
        <w:spacing w:before="32.725830078125" w:line="240" w:lineRule="auto"/>
        <w:ind w:left="14.390411376953125" w:firstLine="0"/>
        <w:rPr>
          <w:highlight w:val="yellow"/>
        </w:rPr>
      </w:pPr>
      <w:r w:rsidDel="00000000" w:rsidR="00000000" w:rsidRPr="00000000">
        <w:rPr>
          <w:rtl w:val="0"/>
        </w:rPr>
      </w:r>
    </w:p>
    <w:p w:rsidR="00000000" w:rsidDel="00000000" w:rsidP="00000000" w:rsidRDefault="00000000" w:rsidRPr="00000000" w14:paraId="0000000A">
      <w:pPr>
        <w:rPr/>
      </w:pPr>
      <w:r w:rsidDel="00000000" w:rsidR="00000000" w:rsidRPr="00000000">
        <w:rPr>
          <w:highlight w:val="yellow"/>
          <w:rtl w:val="0"/>
        </w:rPr>
        <w:t xml:space="preserve">[INSÉRER LE NOM DE L’ORGANISME]</w:t>
      </w:r>
      <w:r w:rsidDel="00000000" w:rsidR="00000000" w:rsidRPr="00000000">
        <w:rPr>
          <w:rtl w:val="0"/>
        </w:rPr>
        <w:t xml:space="preserve"> organise </w:t>
      </w:r>
      <w:r w:rsidDel="00000000" w:rsidR="00000000" w:rsidRPr="00000000">
        <w:rPr>
          <w:highlight w:val="yellow"/>
          <w:rtl w:val="0"/>
        </w:rPr>
        <w:t xml:space="preserve">[INSÉRER LES DÉTAILS DE LA CAMPAGNE]</w:t>
      </w:r>
      <w:r w:rsidDel="00000000" w:rsidR="00000000" w:rsidRPr="00000000">
        <w:rPr>
          <w:rtl w:val="0"/>
        </w:rPr>
        <w:t xml:space="preserve"> à l’occasion de Mardi je donne.</w:t>
      </w:r>
    </w:p>
    <w:p w:rsidR="00000000" w:rsidDel="00000000" w:rsidP="00000000" w:rsidRDefault="00000000" w:rsidRPr="00000000" w14:paraId="0000000B">
      <w:pPr>
        <w:rPr>
          <w:highlight w:val="yellow"/>
        </w:rPr>
      </w:pPr>
      <w:r w:rsidDel="00000000" w:rsidR="00000000" w:rsidRPr="00000000">
        <w:rPr>
          <w:rtl w:val="0"/>
        </w:rPr>
        <w:t xml:space="preserve">La journée mondiale consacrée à la générosité se déroule cette année le </w:t>
      </w:r>
      <w:r w:rsidDel="00000000" w:rsidR="00000000" w:rsidRPr="00000000">
        <w:rPr>
          <w:highlight w:val="yellow"/>
          <w:rtl w:val="0"/>
        </w:rPr>
        <w:t xml:space="preserve">[DATE] </w:t>
      </w:r>
    </w:p>
    <w:p w:rsidR="00000000" w:rsidDel="00000000" w:rsidP="00000000" w:rsidRDefault="00000000" w:rsidRPr="00000000" w14:paraId="0000000C">
      <w:pPr>
        <w:rPr/>
      </w:pPr>
      <w:r w:rsidDel="00000000" w:rsidR="00000000" w:rsidRPr="00000000">
        <w:rPr>
          <w:highlight w:val="yellow"/>
          <w:rtl w:val="0"/>
        </w:rPr>
        <w:t xml:space="preserve">[INSÉRER LE LIEU] [INSÉRER LE CALENDRIER] — [INSÉRER LE NOM DE L’ORGANISME] </w:t>
      </w:r>
      <w:r w:rsidDel="00000000" w:rsidR="00000000" w:rsidRPr="00000000">
        <w:rPr>
          <w:rtl w:val="0"/>
        </w:rPr>
        <w:t xml:space="preserve">prévoit d’organiser </w:t>
      </w:r>
      <w:r w:rsidDel="00000000" w:rsidR="00000000" w:rsidRPr="00000000">
        <w:rPr>
          <w:highlight w:val="yellow"/>
          <w:rtl w:val="0"/>
        </w:rPr>
        <w:t xml:space="preserve">[INSÉRER UN NOM DE CAMPAGNE CONCIS]</w:t>
      </w:r>
      <w:r w:rsidDel="00000000" w:rsidR="00000000" w:rsidRPr="00000000">
        <w:rPr>
          <w:rtl w:val="0"/>
        </w:rPr>
        <w:t xml:space="preserve"> à l’occasion de Mardi je donne : un mouvement consacré à la générosité qui se déroule partout dans le monde. Ce mouvement a pris de l’ampleur grâce aux personnes, aux organismes de bienfaisance, aux entreprises et aux communautés de partout au Canada et dans le monde. Mardi je donne est le plus grand mouvement consacré à la générosité et il est considéré par beaucoup comme le coup d’envoi de la saison des dons. Depuis 2013, Mardi je donne a uni des millions de Canadiens pour soutenir et défendre les causes en lesquelles ils croient et les communautés dans lesquelles ils vivent. </w:t>
      </w:r>
    </w:p>
    <w:p w:rsidR="00000000" w:rsidDel="00000000" w:rsidP="00000000" w:rsidRDefault="00000000" w:rsidRPr="00000000" w14:paraId="0000000D">
      <w:pPr>
        <w:rPr/>
      </w:pPr>
      <w:r w:rsidDel="00000000" w:rsidR="00000000" w:rsidRPr="00000000">
        <w:rPr>
          <w:rtl w:val="0"/>
        </w:rPr>
        <w:t xml:space="preserve">L’impact de Mardi je donne va bien au‐delà des dons de bienfaisance et ce mouvement inspire la générosité sous toutes ses formes. D’un océan à l’autre, les gens accueillent cette journée pour recueillir des fonds pour les organismes locaux et les OSBL, pour organiser des collectes de nourriture et de vêtements, pour donner du sang, encourager la gentillesse, aider un voisin et pour célébrer la générosité.</w:t>
      </w:r>
    </w:p>
    <w:p w:rsidR="00000000" w:rsidDel="00000000" w:rsidP="00000000" w:rsidRDefault="00000000" w:rsidRPr="00000000" w14:paraId="0000000E">
      <w:pPr>
        <w:rPr/>
      </w:pPr>
      <w:r w:rsidDel="00000000" w:rsidR="00000000" w:rsidRPr="00000000">
        <w:rPr>
          <w:rtl w:val="0"/>
        </w:rPr>
        <w:t xml:space="preserve">Mardi je donne a été fondé en 2013 au Canada par CanadaHelps.org, GIV3 et par plusieurs autres partenaires. Mardi je donne compte maintenant des mouvements actifs dans plus de 100 pays et collabore toute l’année pour inspirer la générosité dans le monde, avec la mission commune de bâtir un monde dans lequel la générosité fait partie de la vie quotidienne.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highlight w:val="yellow"/>
        </w:rPr>
      </w:pPr>
      <w:r w:rsidDel="00000000" w:rsidR="00000000" w:rsidRPr="00000000">
        <w:rPr>
          <w:highlight w:val="yellow"/>
          <w:rtl w:val="0"/>
        </w:rPr>
        <w:t xml:space="preserve">[INSÉREZ DES INFORMATIONS PLUS DÉTAILLÉES SUR LES RAISONS POUR LESQUELLES VOTRE ORGANISME PARTICIPE AU MOUVEMENT MARDI JE DONNE ET LES DÉTAILS DE VOTRE INITIATIVE, Y COMPRIS LES OBJECTIFS, LES PARTENAIRES ET LES SUCCÈS ANTÉRIEURS DE MARDI JE DONNE, LE CAS ÉCHÉANT]</w:t>
      </w:r>
    </w:p>
    <w:p w:rsidR="00000000" w:rsidDel="00000000" w:rsidP="00000000" w:rsidRDefault="00000000" w:rsidRPr="00000000" w14:paraId="00000012">
      <w:pPr>
        <w:rPr>
          <w:highlight w:val="yellow"/>
        </w:rPr>
      </w:pPr>
      <w:r w:rsidDel="00000000" w:rsidR="00000000" w:rsidRPr="00000000">
        <w:rPr>
          <w:highlight w:val="yellow"/>
          <w:rtl w:val="0"/>
        </w:rPr>
        <w:t xml:space="preserve">[INSÉRER UNE CITATION DU PORTE‐PAROLE DE L’ORGANISME PARTENAIRE]</w:t>
      </w:r>
    </w:p>
    <w:p w:rsidR="00000000" w:rsidDel="00000000" w:rsidP="00000000" w:rsidRDefault="00000000" w:rsidRPr="00000000" w14:paraId="00000013">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widowControl w:val="0"/>
      <w:spacing w:before="323.1268310546875" w:line="240" w:lineRule="auto"/>
      <w:jc w:val="center"/>
      <w:rPr/>
    </w:pPr>
    <w:r w:rsidDel="00000000" w:rsidR="00000000" w:rsidRPr="00000000">
      <w:rPr>
        <w:rtl w:val="0"/>
      </w:rPr>
      <w:t xml:space="preserve">www.canadahelps.org</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widowControl w:val="0"/>
      <w:spacing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widowControl w:val="0"/>
      <w:spacing w:line="240" w:lineRule="auto"/>
      <w:jc w:val="center"/>
      <w:rPr/>
    </w:pPr>
    <w:r w:rsidDel="00000000" w:rsidR="00000000" w:rsidRPr="00000000">
      <w:rPr/>
      <w:drawing>
        <wp:inline distB="114300" distT="114300" distL="114300" distR="114300">
          <wp:extent cx="3735612" cy="50287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35612" cy="5028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w:cs="Inter" w:eastAsia="Inter" w:hAnsi="Inter"/>
        <w:sz w:val="22.079999923706055"/>
        <w:szCs w:val="22.079999923706055"/>
        <w:lang w:val="en"/>
      </w:rPr>
    </w:rPrDefault>
    <w:pPrDefault>
      <w:pPr>
        <w:spacing w:before="304.422607421875" w:line="263.300199508667" w:lineRule="auto"/>
        <w:ind w:left="9.311981201171875" w:right="10.184326171875" w:firstLine="5.0784301757812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before="98.5009765625" w:line="240" w:lineRule="auto"/>
      <w:jc w:val="center"/>
    </w:pPr>
    <w:rPr>
      <w:sz w:val="36"/>
      <w:szCs w:val="36"/>
      <w:highlight w:val="yellow"/>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